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6CE" w:rsidRDefault="00854756">
      <w:pPr>
        <w:rPr>
          <w:rFonts w:ascii="Arial" w:hAnsi="Arial" w:cs="Arial"/>
          <w:sz w:val="28"/>
          <w:szCs w:val="28"/>
        </w:rPr>
      </w:pPr>
      <w:r w:rsidRPr="00854756">
        <w:rPr>
          <w:rFonts w:ascii="Arial" w:hAnsi="Arial" w:cs="Arial"/>
          <w:sz w:val="28"/>
          <w:szCs w:val="28"/>
        </w:rPr>
        <w:t xml:space="preserve">Sister Talk: </w:t>
      </w:r>
      <w:r>
        <w:rPr>
          <w:rFonts w:ascii="Arial" w:hAnsi="Arial" w:cs="Arial"/>
          <w:sz w:val="28"/>
          <w:szCs w:val="28"/>
        </w:rPr>
        <w:t>Graduate Membership &amp; Membership Intake Process</w:t>
      </w:r>
    </w:p>
    <w:p w:rsidR="00854756" w:rsidRDefault="00854756" w:rsidP="00854756">
      <w:pPr>
        <w:pStyle w:val="ListParagraph"/>
        <w:numPr>
          <w:ilvl w:val="0"/>
          <w:numId w:val="1"/>
        </w:numPr>
        <w:spacing w:after="0"/>
        <w:rPr>
          <w:rFonts w:ascii="Arial" w:hAnsi="Arial" w:cs="Arial"/>
          <w:sz w:val="28"/>
          <w:szCs w:val="28"/>
        </w:rPr>
      </w:pPr>
      <w:r>
        <w:rPr>
          <w:rFonts w:ascii="Arial" w:hAnsi="Arial" w:cs="Arial"/>
          <w:sz w:val="28"/>
          <w:szCs w:val="28"/>
        </w:rPr>
        <w:t>Get paperwork done right the first time</w:t>
      </w:r>
    </w:p>
    <w:p w:rsidR="00854756" w:rsidRDefault="00854756" w:rsidP="00854756">
      <w:pPr>
        <w:pStyle w:val="ListParagraph"/>
        <w:numPr>
          <w:ilvl w:val="0"/>
          <w:numId w:val="1"/>
        </w:numPr>
        <w:spacing w:after="0"/>
        <w:rPr>
          <w:rFonts w:ascii="Arial" w:hAnsi="Arial" w:cs="Arial"/>
          <w:sz w:val="28"/>
          <w:szCs w:val="28"/>
        </w:rPr>
      </w:pPr>
      <w:r>
        <w:rPr>
          <w:rFonts w:ascii="Arial" w:hAnsi="Arial" w:cs="Arial"/>
          <w:sz w:val="28"/>
          <w:szCs w:val="28"/>
        </w:rPr>
        <w:t>NO! No! No outlandish names; No line names; Do not act like the Undergraduates; No routines</w:t>
      </w:r>
    </w:p>
    <w:p w:rsidR="00854756" w:rsidRDefault="00854756" w:rsidP="00854756">
      <w:pPr>
        <w:pStyle w:val="ListParagraph"/>
        <w:numPr>
          <w:ilvl w:val="0"/>
          <w:numId w:val="1"/>
        </w:numPr>
        <w:spacing w:after="0"/>
        <w:rPr>
          <w:rFonts w:ascii="Arial" w:hAnsi="Arial" w:cs="Arial"/>
          <w:sz w:val="28"/>
          <w:szCs w:val="28"/>
        </w:rPr>
      </w:pPr>
      <w:r>
        <w:rPr>
          <w:rFonts w:ascii="Arial" w:hAnsi="Arial" w:cs="Arial"/>
          <w:sz w:val="28"/>
          <w:szCs w:val="28"/>
        </w:rPr>
        <w:t>After the final commitment, all Sorors must remain in their white</w:t>
      </w:r>
    </w:p>
    <w:p w:rsidR="00854756" w:rsidRDefault="00854756" w:rsidP="00854756">
      <w:pPr>
        <w:pStyle w:val="ListParagraph"/>
        <w:numPr>
          <w:ilvl w:val="0"/>
          <w:numId w:val="1"/>
        </w:numPr>
        <w:spacing w:after="0"/>
        <w:rPr>
          <w:rFonts w:ascii="Arial" w:hAnsi="Arial" w:cs="Arial"/>
          <w:sz w:val="28"/>
          <w:szCs w:val="28"/>
        </w:rPr>
      </w:pPr>
      <w:r>
        <w:rPr>
          <w:rFonts w:ascii="Arial" w:hAnsi="Arial" w:cs="Arial"/>
          <w:sz w:val="28"/>
          <w:szCs w:val="28"/>
        </w:rPr>
        <w:t>Introduce Sorors by name and profession</w:t>
      </w:r>
    </w:p>
    <w:p w:rsidR="00854756" w:rsidRDefault="00854756" w:rsidP="00854756">
      <w:pPr>
        <w:pStyle w:val="ListParagraph"/>
        <w:numPr>
          <w:ilvl w:val="0"/>
          <w:numId w:val="1"/>
        </w:numPr>
        <w:spacing w:after="0"/>
        <w:rPr>
          <w:rFonts w:ascii="Arial" w:hAnsi="Arial" w:cs="Arial"/>
          <w:sz w:val="28"/>
          <w:szCs w:val="28"/>
        </w:rPr>
      </w:pPr>
      <w:proofErr w:type="gramStart"/>
      <w:r>
        <w:rPr>
          <w:rFonts w:ascii="Arial" w:hAnsi="Arial" w:cs="Arial"/>
          <w:sz w:val="28"/>
          <w:szCs w:val="28"/>
        </w:rPr>
        <w:t>Any and all</w:t>
      </w:r>
      <w:proofErr w:type="gramEnd"/>
      <w:r>
        <w:rPr>
          <w:rFonts w:ascii="Arial" w:hAnsi="Arial" w:cs="Arial"/>
          <w:sz w:val="28"/>
          <w:szCs w:val="28"/>
        </w:rPr>
        <w:t xml:space="preserve"> changes to attire are inappropriate</w:t>
      </w:r>
    </w:p>
    <w:p w:rsidR="00854756" w:rsidRDefault="00854756" w:rsidP="00854756">
      <w:pPr>
        <w:pStyle w:val="ListParagraph"/>
        <w:numPr>
          <w:ilvl w:val="0"/>
          <w:numId w:val="1"/>
        </w:numPr>
        <w:spacing w:after="0"/>
        <w:rPr>
          <w:rFonts w:ascii="Arial" w:hAnsi="Arial" w:cs="Arial"/>
          <w:sz w:val="28"/>
          <w:szCs w:val="28"/>
        </w:rPr>
      </w:pPr>
      <w:r>
        <w:rPr>
          <w:rFonts w:ascii="Arial" w:hAnsi="Arial" w:cs="Arial"/>
          <w:sz w:val="28"/>
          <w:szCs w:val="28"/>
        </w:rPr>
        <w:t>Follow the MIP Process outlined in MIP manual</w:t>
      </w:r>
    </w:p>
    <w:p w:rsidR="00854756" w:rsidRDefault="00854756" w:rsidP="00854756">
      <w:pPr>
        <w:spacing w:after="0"/>
        <w:rPr>
          <w:rFonts w:ascii="Arial" w:hAnsi="Arial" w:cs="Arial"/>
          <w:sz w:val="28"/>
          <w:szCs w:val="28"/>
        </w:rPr>
      </w:pPr>
      <w:r>
        <w:rPr>
          <w:rFonts w:ascii="Arial" w:hAnsi="Arial" w:cs="Arial"/>
          <w:sz w:val="28"/>
          <w:szCs w:val="28"/>
        </w:rPr>
        <w:t>What holds up your paperwork: (These ideas can help.)</w:t>
      </w:r>
    </w:p>
    <w:p w:rsidR="00854756" w:rsidRDefault="00854756" w:rsidP="00854756">
      <w:pPr>
        <w:pStyle w:val="ListParagraph"/>
        <w:numPr>
          <w:ilvl w:val="0"/>
          <w:numId w:val="2"/>
        </w:numPr>
        <w:spacing w:after="0"/>
        <w:rPr>
          <w:rFonts w:ascii="Arial" w:hAnsi="Arial" w:cs="Arial"/>
          <w:sz w:val="28"/>
          <w:szCs w:val="28"/>
        </w:rPr>
      </w:pPr>
      <w:r>
        <w:rPr>
          <w:rFonts w:ascii="Arial" w:hAnsi="Arial" w:cs="Arial"/>
          <w:sz w:val="28"/>
          <w:szCs w:val="28"/>
        </w:rPr>
        <w:t>Legacy candidates must meet all requirements except being voted upon favorably. Do not vote on Legacy candidates.</w:t>
      </w:r>
    </w:p>
    <w:p w:rsidR="00854756" w:rsidRDefault="00854756" w:rsidP="00854756">
      <w:pPr>
        <w:pStyle w:val="ListParagraph"/>
        <w:numPr>
          <w:ilvl w:val="0"/>
          <w:numId w:val="2"/>
        </w:numPr>
        <w:spacing w:after="0"/>
        <w:rPr>
          <w:rFonts w:ascii="Arial" w:hAnsi="Arial" w:cs="Arial"/>
          <w:sz w:val="28"/>
          <w:szCs w:val="28"/>
        </w:rPr>
      </w:pPr>
      <w:r>
        <w:rPr>
          <w:rFonts w:ascii="Arial" w:hAnsi="Arial" w:cs="Arial"/>
          <w:sz w:val="28"/>
          <w:szCs w:val="28"/>
        </w:rPr>
        <w:t>Sponsoring Sorors are NOT to discuss failure of candidates to be approved.</w:t>
      </w:r>
      <w:r w:rsidR="00E90D2B">
        <w:rPr>
          <w:rFonts w:ascii="Arial" w:hAnsi="Arial" w:cs="Arial"/>
          <w:sz w:val="28"/>
          <w:szCs w:val="28"/>
        </w:rPr>
        <w:t xml:space="preserve"> Sorors are not to discuss voting.</w:t>
      </w:r>
    </w:p>
    <w:p w:rsidR="00854756" w:rsidRDefault="00854756" w:rsidP="00854756">
      <w:pPr>
        <w:pStyle w:val="ListParagraph"/>
        <w:numPr>
          <w:ilvl w:val="0"/>
          <w:numId w:val="2"/>
        </w:numPr>
        <w:spacing w:after="0"/>
        <w:rPr>
          <w:rFonts w:ascii="Arial" w:hAnsi="Arial" w:cs="Arial"/>
          <w:sz w:val="28"/>
          <w:szCs w:val="28"/>
        </w:rPr>
      </w:pPr>
      <w:r>
        <w:rPr>
          <w:rFonts w:ascii="Arial" w:hAnsi="Arial" w:cs="Arial"/>
          <w:sz w:val="28"/>
          <w:szCs w:val="28"/>
        </w:rPr>
        <w:t xml:space="preserve">Must have recent, authentic transcripts, not </w:t>
      </w:r>
      <w:r w:rsidR="00E90D2B">
        <w:rPr>
          <w:rFonts w:ascii="Arial" w:hAnsi="Arial" w:cs="Arial"/>
          <w:sz w:val="28"/>
          <w:szCs w:val="28"/>
        </w:rPr>
        <w:t>fraudulent. Legal names must be used.</w:t>
      </w:r>
    </w:p>
    <w:p w:rsidR="00E90D2B" w:rsidRDefault="00E90D2B" w:rsidP="00854756">
      <w:pPr>
        <w:pStyle w:val="ListParagraph"/>
        <w:numPr>
          <w:ilvl w:val="0"/>
          <w:numId w:val="2"/>
        </w:numPr>
        <w:spacing w:after="0"/>
        <w:rPr>
          <w:rFonts w:ascii="Arial" w:hAnsi="Arial" w:cs="Arial"/>
          <w:sz w:val="28"/>
          <w:szCs w:val="28"/>
        </w:rPr>
      </w:pPr>
      <w:r>
        <w:rPr>
          <w:rFonts w:ascii="Arial" w:hAnsi="Arial" w:cs="Arial"/>
          <w:sz w:val="28"/>
          <w:szCs w:val="28"/>
        </w:rPr>
        <w:t>Sponsoring Sorors must have 24 consecutive months in membership. All funds must be paid on time.</w:t>
      </w:r>
    </w:p>
    <w:p w:rsidR="00E90D2B" w:rsidRDefault="00E90D2B" w:rsidP="00E90D2B">
      <w:pPr>
        <w:spacing w:after="0"/>
        <w:rPr>
          <w:rFonts w:ascii="Arial" w:hAnsi="Arial" w:cs="Arial"/>
          <w:sz w:val="28"/>
          <w:szCs w:val="28"/>
        </w:rPr>
      </w:pPr>
      <w:r>
        <w:rPr>
          <w:rFonts w:ascii="Arial" w:hAnsi="Arial" w:cs="Arial"/>
          <w:sz w:val="28"/>
          <w:szCs w:val="28"/>
        </w:rPr>
        <w:t>MIP sessions: If proper number of Sorors are not in attendance, the candidate can be disqualified. If it is not in black or white, don’t do it.</w:t>
      </w:r>
    </w:p>
    <w:p w:rsidR="00E90D2B" w:rsidRDefault="00E90D2B" w:rsidP="00E90D2B">
      <w:pPr>
        <w:spacing w:after="0"/>
        <w:rPr>
          <w:rFonts w:ascii="Arial" w:hAnsi="Arial" w:cs="Arial"/>
          <w:sz w:val="28"/>
          <w:szCs w:val="28"/>
        </w:rPr>
      </w:pPr>
      <w:r>
        <w:rPr>
          <w:rFonts w:ascii="Arial" w:hAnsi="Arial" w:cs="Arial"/>
          <w:sz w:val="28"/>
          <w:szCs w:val="28"/>
        </w:rPr>
        <w:t>During the tests, do not say what may happen if candidates do not do well.</w:t>
      </w:r>
    </w:p>
    <w:p w:rsidR="00E90D2B" w:rsidRDefault="00E90D2B" w:rsidP="00E90D2B">
      <w:pPr>
        <w:spacing w:after="0"/>
        <w:rPr>
          <w:rFonts w:ascii="Arial" w:hAnsi="Arial" w:cs="Arial"/>
          <w:sz w:val="28"/>
          <w:szCs w:val="28"/>
        </w:rPr>
      </w:pPr>
      <w:r>
        <w:rPr>
          <w:rFonts w:ascii="Arial" w:hAnsi="Arial" w:cs="Arial"/>
          <w:sz w:val="28"/>
          <w:szCs w:val="28"/>
        </w:rPr>
        <w:t>Underg</w:t>
      </w:r>
      <w:r>
        <w:rPr>
          <w:rFonts w:ascii="Arial" w:hAnsi="Arial" w:cs="Arial"/>
          <w:sz w:val="28"/>
          <w:szCs w:val="28"/>
        </w:rPr>
        <w:t>raduate Membership &amp; Membership Intake Process</w:t>
      </w:r>
    </w:p>
    <w:p w:rsidR="00E90D2B" w:rsidRDefault="00E90D2B" w:rsidP="00E90D2B">
      <w:pPr>
        <w:pStyle w:val="ListParagraph"/>
        <w:numPr>
          <w:ilvl w:val="0"/>
          <w:numId w:val="3"/>
        </w:numPr>
        <w:spacing w:after="0"/>
        <w:rPr>
          <w:rFonts w:ascii="Arial" w:hAnsi="Arial" w:cs="Arial"/>
          <w:sz w:val="28"/>
          <w:szCs w:val="28"/>
        </w:rPr>
      </w:pPr>
      <w:r>
        <w:rPr>
          <w:rFonts w:ascii="Arial" w:hAnsi="Arial" w:cs="Arial"/>
          <w:sz w:val="28"/>
          <w:szCs w:val="28"/>
        </w:rPr>
        <w:t xml:space="preserve">Undergraduates may perform at the luncheon with the approval of the Regional Director. Follow campus procedures about MIP final activities. At IO (College of Charleston), performance is held next evening at the </w:t>
      </w:r>
      <w:proofErr w:type="spellStart"/>
      <w:r>
        <w:rPr>
          <w:rFonts w:ascii="Arial" w:hAnsi="Arial" w:cs="Arial"/>
          <w:sz w:val="28"/>
          <w:szCs w:val="28"/>
        </w:rPr>
        <w:t>Sottile</w:t>
      </w:r>
      <w:proofErr w:type="spellEnd"/>
      <w:r>
        <w:rPr>
          <w:rFonts w:ascii="Arial" w:hAnsi="Arial" w:cs="Arial"/>
          <w:sz w:val="28"/>
          <w:szCs w:val="28"/>
        </w:rPr>
        <w:t xml:space="preserve"> Theater. Small admission fee is charged. College procedures are followed.</w:t>
      </w:r>
    </w:p>
    <w:p w:rsidR="00E90D2B" w:rsidRPr="00E90D2B" w:rsidRDefault="00E90D2B" w:rsidP="00E90D2B">
      <w:pPr>
        <w:pStyle w:val="ListParagraph"/>
        <w:numPr>
          <w:ilvl w:val="0"/>
          <w:numId w:val="3"/>
        </w:numPr>
        <w:spacing w:after="0"/>
        <w:rPr>
          <w:rFonts w:ascii="Arial" w:hAnsi="Arial" w:cs="Arial"/>
          <w:sz w:val="28"/>
          <w:szCs w:val="28"/>
        </w:rPr>
      </w:pPr>
      <w:r>
        <w:rPr>
          <w:rFonts w:ascii="Arial" w:hAnsi="Arial" w:cs="Arial"/>
          <w:sz w:val="28"/>
          <w:szCs w:val="28"/>
        </w:rPr>
        <w:t>Forever My Sister’ Keeper: Take a stand against hazing. Hazing incidents are reported and can affect future careers. There is a changing employment Landscape, and future employers do check applicates out on social media</w:t>
      </w:r>
      <w:r w:rsidR="00455460">
        <w:rPr>
          <w:rFonts w:ascii="Arial" w:hAnsi="Arial" w:cs="Arial"/>
          <w:sz w:val="28"/>
          <w:szCs w:val="28"/>
        </w:rPr>
        <w:t>. The effect of hazing on your career are long-lasting. We must nurture our chapters on campus.</w:t>
      </w:r>
      <w:bookmarkStart w:id="0" w:name="_GoBack"/>
      <w:bookmarkEnd w:id="0"/>
    </w:p>
    <w:p w:rsidR="00E90D2B" w:rsidRPr="00E90D2B" w:rsidRDefault="00E90D2B" w:rsidP="00E90D2B">
      <w:pPr>
        <w:spacing w:after="0"/>
        <w:rPr>
          <w:rFonts w:ascii="Arial" w:hAnsi="Arial" w:cs="Arial"/>
          <w:sz w:val="28"/>
          <w:szCs w:val="28"/>
        </w:rPr>
      </w:pPr>
    </w:p>
    <w:sectPr w:rsidR="00E90D2B" w:rsidRPr="00E90D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4pt;height:11.4pt" o:bullet="t">
        <v:imagedata r:id="rId1" o:title="msoADA9"/>
      </v:shape>
    </w:pict>
  </w:numPicBullet>
  <w:abstractNum w:abstractNumId="0" w15:restartNumberingAfterBreak="0">
    <w:nsid w:val="235474D3"/>
    <w:multiLevelType w:val="hybridMultilevel"/>
    <w:tmpl w:val="31F85ED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C84D02"/>
    <w:multiLevelType w:val="hybridMultilevel"/>
    <w:tmpl w:val="1C729D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9D17EB"/>
    <w:multiLevelType w:val="hybridMultilevel"/>
    <w:tmpl w:val="96641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756"/>
    <w:rsid w:val="00455460"/>
    <w:rsid w:val="00854756"/>
    <w:rsid w:val="00CA16CE"/>
    <w:rsid w:val="00E90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56179"/>
  <w15:chartTrackingRefBased/>
  <w15:docId w15:val="{BEFA8497-65B7-4395-B412-48290AF5A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7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Thomas</dc:creator>
  <cp:keywords/>
  <dc:description/>
  <cp:lastModifiedBy>Margaret Thomas</cp:lastModifiedBy>
  <cp:revision>1</cp:revision>
  <dcterms:created xsi:type="dcterms:W3CDTF">2017-08-05T14:17:00Z</dcterms:created>
  <dcterms:modified xsi:type="dcterms:W3CDTF">2017-08-05T14:40:00Z</dcterms:modified>
</cp:coreProperties>
</file>